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612F" w:rsidRDefault="008D2253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-695163</wp:posOffset>
            </wp:positionV>
            <wp:extent cx="4622800" cy="952500"/>
            <wp:effectExtent l="0" t="0" r="0" b="0"/>
            <wp:wrapNone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12F" w:rsidRPr="005302E5" w:rsidRDefault="0074612F" w:rsidP="0074612F">
      <w:pPr>
        <w:pStyle w:val="Styl2"/>
        <w:jc w:val="both"/>
        <w:rPr>
          <w:rFonts w:asciiTheme="majorHAnsi" w:hAnsiTheme="majorHAnsi"/>
          <w:sz w:val="40"/>
          <w:szCs w:val="40"/>
        </w:rPr>
      </w:pPr>
      <w:r w:rsidRPr="005302E5">
        <w:rPr>
          <w:rFonts w:asciiTheme="majorHAnsi" w:hAnsiTheme="majorHAnsi"/>
          <w:sz w:val="40"/>
          <w:szCs w:val="40"/>
        </w:rPr>
        <w:t>cz                                                                      návod k použití</w:t>
      </w:r>
    </w:p>
    <w:p w:rsidR="00FD1D87" w:rsidRDefault="0074612F" w:rsidP="0074612F">
      <w:pPr>
        <w:ind w:left="-709" w:firstLine="709"/>
        <w:rPr>
          <w:b/>
          <w:sz w:val="32"/>
          <w:szCs w:val="32"/>
        </w:rPr>
      </w:pPr>
      <w:r w:rsidRPr="0074612F">
        <w:rPr>
          <w:b/>
          <w:sz w:val="32"/>
          <w:szCs w:val="32"/>
        </w:rPr>
        <w:t xml:space="preserve">UM </w:t>
      </w:r>
      <w:r w:rsidR="008D2253">
        <w:rPr>
          <w:b/>
          <w:sz w:val="32"/>
          <w:szCs w:val="32"/>
        </w:rPr>
        <w:t>1195</w:t>
      </w:r>
    </w:p>
    <w:p w:rsidR="0074612F" w:rsidRPr="0074612F" w:rsidRDefault="00445EE1" w:rsidP="0074612F">
      <w:pPr>
        <w:ind w:left="-709" w:firstLine="709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1896642</wp:posOffset>
            </wp:positionH>
            <wp:positionV relativeFrom="paragraph">
              <wp:posOffset>102146</wp:posOffset>
            </wp:positionV>
            <wp:extent cx="1992630" cy="4029710"/>
            <wp:effectExtent l="0" t="0" r="1270" b="0"/>
            <wp:wrapTight wrapText="bothSides">
              <wp:wrapPolygon edited="0">
                <wp:start x="0" y="0"/>
                <wp:lineTo x="0" y="21512"/>
                <wp:lineTo x="21476" y="21512"/>
                <wp:lineTo x="21476" y="0"/>
                <wp:lineTo x="0" y="0"/>
              </wp:wrapPolygon>
            </wp:wrapTight>
            <wp:docPr id="8" name="Obrázek 8" descr="Obsah obrázku interiér, hrníček, stůl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interiér, hrníček, stůl, vsedě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12F" w:rsidRDefault="0074612F" w:rsidP="0074612F"/>
    <w:p w:rsidR="0074612F" w:rsidRPr="0074612F" w:rsidRDefault="0074612F" w:rsidP="0074612F"/>
    <w:p w:rsidR="0074612F" w:rsidRPr="0074612F" w:rsidRDefault="0074612F" w:rsidP="0074612F"/>
    <w:p w:rsidR="0074612F" w:rsidRPr="0074612F" w:rsidRDefault="0074612F" w:rsidP="0074612F"/>
    <w:p w:rsidR="0074612F" w:rsidRPr="0074612F" w:rsidRDefault="0074612F" w:rsidP="0074612F"/>
    <w:p w:rsidR="0074612F" w:rsidRPr="0074612F" w:rsidRDefault="0074612F" w:rsidP="0074612F"/>
    <w:p w:rsidR="0074612F" w:rsidRPr="0074612F" w:rsidRDefault="0074612F" w:rsidP="0074612F"/>
    <w:p w:rsidR="0074612F" w:rsidRPr="0074612F" w:rsidRDefault="0074612F" w:rsidP="0074612F"/>
    <w:p w:rsidR="0074612F" w:rsidRPr="0074612F" w:rsidRDefault="0074612F" w:rsidP="0074612F"/>
    <w:p w:rsidR="0074612F" w:rsidRPr="0074612F" w:rsidRDefault="0074612F" w:rsidP="0074612F"/>
    <w:p w:rsidR="0074612F" w:rsidRPr="0074612F" w:rsidRDefault="0074612F" w:rsidP="0074612F"/>
    <w:p w:rsidR="0074612F" w:rsidRDefault="0074612F" w:rsidP="0074612F"/>
    <w:p w:rsidR="0074612F" w:rsidRDefault="0074612F" w:rsidP="0074612F"/>
    <w:p w:rsidR="0074612F" w:rsidRPr="0074612F" w:rsidRDefault="0074612F" w:rsidP="00651510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r w:rsidRPr="0074612F">
        <w:rPr>
          <w:rFonts w:ascii="SegoeUI" w:hAnsi="SegoeUI" w:cs="SegoeUI"/>
          <w:sz w:val="20"/>
          <w:szCs w:val="20"/>
        </w:rPr>
        <w:t>BEZPEČNOSTNÍ PŘEDPISY:</w:t>
      </w:r>
    </w:p>
    <w:p w:rsidR="0074612F" w:rsidRPr="0074612F" w:rsidRDefault="0074612F" w:rsidP="0074612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r w:rsidRPr="0074612F">
        <w:rPr>
          <w:rFonts w:ascii="SegoeUI" w:hAnsi="SegoeUI" w:cs="SegoeUI"/>
          <w:sz w:val="20"/>
          <w:szCs w:val="20"/>
        </w:rPr>
        <w:t>ZACHÁZENÍ A ÚDRŽBA PŘÍSTROJE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Při používání elektrického přístroje by měli být vždy dodrženy následující základní bezpečnostní opatření: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1. Přečtěte si všechny pokyny.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2. Před použitím zkontrolujte, zda síťové napětí souhlasí s hodnotami uvedenými na energetickém štítku hodnot.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3. Nepoužívejte přístroj s poškozenou zástrčkou či kabelem nebo s jinou poruchou, případně po pádu přístroje. Vraťte jej výrobci nebo předejte autorizovanému technikovi na přezkoušení, opravu nebo elektrickou nebo mechanickou úpravu.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4. Pro předejití úrazu elektrickým proudem nepokládejte šňůru, zástrčku nebo přístroj do vody či jiné kapaliny.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5. Pokud se přístroj nepoužívá, před nasazením/odnímáním součástí nebo čištěním odpojte přístroj ze zásuvky.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6. Nenechávejte šňůru viset přes okraj stolu nebo na horkém povrchu.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7. Použití příslušenství, nedoporučených výrobcem přístroje, může způsobit zranění či poškození přístroje.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8. Přísný dozor je nezbytný, pokud se přístroj používá v </w:t>
      </w:r>
      <w:r w:rsidR="00DB30A6">
        <w:rPr>
          <w:rFonts w:cs="SegoeUI"/>
          <w:sz w:val="18"/>
          <w:szCs w:val="18"/>
        </w:rPr>
        <w:t>blízkosti</w:t>
      </w:r>
      <w:r w:rsidRPr="00651510">
        <w:rPr>
          <w:rFonts w:cs="SegoeUI"/>
          <w:sz w:val="18"/>
          <w:szCs w:val="18"/>
        </w:rPr>
        <w:t xml:space="preserve"> dětí nebo nemohoucích osob.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9. Nepokládejte v blízkosti plynového nebo elektrického hořáku či horkých kamen.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10. Při provozu se nedotýkejte žádných pohyblivých částí přístroje.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11. Nepřekrývejte přístroj látkami či jiným materiálem, teplo musí volně odcházet – hrozí přehřátí přístroje. Zakrytím může vzniknout oheň, nenechávejte tedy v blízkosti nebo ve styku s hořlavými materiály.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12. Vždy nejprve připojte kabel do přístroje, po té kabel do zásuvky. Pro vypnutí sepněte na pozici OFF, pak vyjměte kabel ze zásuvky.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13. Nepoužívejte přístroj pro jiné účely, než ke kterým je určen.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14. Nepoužívejte ve venkovních prostorech.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 w:rsidRPr="00651510">
        <w:rPr>
          <w:rFonts w:cs="SegoeUI"/>
          <w:sz w:val="18"/>
          <w:szCs w:val="18"/>
        </w:rPr>
        <w:t>15. Uschovejte tyto instrukce.</w:t>
      </w:r>
    </w:p>
    <w:p w:rsidR="0074612F" w:rsidRPr="00651510" w:rsidRDefault="0074612F" w:rsidP="00651510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Cs/>
          <w:sz w:val="20"/>
          <w:szCs w:val="20"/>
        </w:rPr>
      </w:pPr>
      <w:r w:rsidRPr="00651510">
        <w:rPr>
          <w:rFonts w:ascii="SegoeUI-Bold" w:hAnsi="SegoeUI-Bold" w:cs="SegoeUI-Bold"/>
          <w:bCs/>
          <w:sz w:val="20"/>
          <w:szCs w:val="20"/>
          <w:shd w:val="clear" w:color="auto" w:fill="BFBFBF" w:themeFill="background1" w:themeFillShade="BF"/>
        </w:rPr>
        <w:t>DĚTI A NEMOHOUCÍ OSOBY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Z důvodu zajištění bezpečnosti Vašich dětí neponechávejte v</w:t>
      </w:r>
      <w:r w:rsidR="006722EF" w:rsidRPr="00651510">
        <w:rPr>
          <w:rFonts w:cs="SegoeUI"/>
          <w:sz w:val="18"/>
          <w:szCs w:val="18"/>
        </w:rPr>
        <w:t> </w:t>
      </w:r>
      <w:r w:rsidRPr="00651510">
        <w:rPr>
          <w:rFonts w:cs="SegoeUI"/>
          <w:sz w:val="18"/>
          <w:szCs w:val="18"/>
        </w:rPr>
        <w:t>jejich</w:t>
      </w:r>
      <w:r w:rsidR="006722EF" w:rsidRPr="00651510">
        <w:rPr>
          <w:rFonts w:cs="SegoeUI"/>
          <w:sz w:val="18"/>
          <w:szCs w:val="18"/>
        </w:rPr>
        <w:t xml:space="preserve"> </w:t>
      </w:r>
      <w:r w:rsidRPr="00651510">
        <w:rPr>
          <w:rFonts w:cs="SegoeUI"/>
          <w:sz w:val="18"/>
          <w:szCs w:val="18"/>
        </w:rPr>
        <w:t xml:space="preserve">dosahu žádné součásti obalu (plastové pytlíky, kartón, </w:t>
      </w:r>
      <w:proofErr w:type="spellStart"/>
      <w:r w:rsidRPr="00651510">
        <w:rPr>
          <w:rFonts w:cs="SegoeUI"/>
          <w:sz w:val="18"/>
          <w:szCs w:val="18"/>
        </w:rPr>
        <w:t>styropor</w:t>
      </w:r>
      <w:proofErr w:type="spellEnd"/>
      <w:r w:rsidRPr="00651510">
        <w:rPr>
          <w:rFonts w:cs="SegoeUI"/>
          <w:sz w:val="18"/>
          <w:szCs w:val="18"/>
        </w:rPr>
        <w:t xml:space="preserve"> atd.).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VÝSTRAHA: Zabraňte tomu, aby si malé děti hrály s fólií.</w:t>
      </w:r>
      <w:r w:rsidR="006722EF" w:rsidRPr="00651510">
        <w:rPr>
          <w:rFonts w:cs="SegoeUI"/>
          <w:sz w:val="18"/>
          <w:szCs w:val="18"/>
        </w:rPr>
        <w:t xml:space="preserve"> </w:t>
      </w:r>
      <w:r w:rsidRPr="00651510">
        <w:rPr>
          <w:rFonts w:cs="SegoeUI"/>
          <w:sz w:val="18"/>
          <w:szCs w:val="18"/>
        </w:rPr>
        <w:t>Hrozí nebezpečí udušení!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lastRenderedPageBreak/>
        <w:t>• Za účelem ochrany dětí a slabých osob před nebezpečím elektrických</w:t>
      </w:r>
      <w:r w:rsidR="006722EF" w:rsidRPr="00651510">
        <w:rPr>
          <w:rFonts w:cs="SegoeUI"/>
          <w:sz w:val="18"/>
          <w:szCs w:val="18"/>
        </w:rPr>
        <w:t xml:space="preserve"> </w:t>
      </w:r>
      <w:r w:rsidRPr="00651510">
        <w:rPr>
          <w:rFonts w:cs="SegoeUI"/>
          <w:sz w:val="18"/>
          <w:szCs w:val="18"/>
        </w:rPr>
        <w:t>přístrojů dbejte na to, aby byl tento přístroj používán pouze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pod dohledem. Tento přístroj není hračka. Zabraňte tomu, aby si</w:t>
      </w:r>
      <w:r w:rsidR="006722EF" w:rsidRPr="00651510">
        <w:rPr>
          <w:rFonts w:cs="SegoeUI"/>
          <w:sz w:val="18"/>
          <w:szCs w:val="18"/>
        </w:rPr>
        <w:t xml:space="preserve"> </w:t>
      </w:r>
      <w:r w:rsidRPr="00651510">
        <w:rPr>
          <w:rFonts w:cs="SegoeUI"/>
          <w:sz w:val="18"/>
          <w:szCs w:val="18"/>
        </w:rPr>
        <w:t>s ním hrály malé děti.</w:t>
      </w:r>
    </w:p>
    <w:p w:rsidR="006722EF" w:rsidRPr="0074612F" w:rsidRDefault="006722EF" w:rsidP="0074612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</w:p>
    <w:p w:rsidR="0074612F" w:rsidRPr="0074612F" w:rsidRDefault="0074612F" w:rsidP="00651510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r w:rsidRPr="0074612F">
        <w:rPr>
          <w:rFonts w:ascii="SegoeUI" w:hAnsi="SegoeUI" w:cs="SegoeUI"/>
          <w:sz w:val="20"/>
          <w:szCs w:val="20"/>
        </w:rPr>
        <w:t>SPECIFICKÉ PŘEDPISY BEZPEČNOSTI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VÝSTRAHA: nebezpečí poranění! Mixér má ostré nože!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Před výměnou příslušenství či dodatečných součástí, musí být zařízení</w:t>
      </w:r>
      <w:r w:rsidR="006722EF" w:rsidRPr="00651510">
        <w:rPr>
          <w:rFonts w:cs="SegoeUI"/>
          <w:sz w:val="18"/>
          <w:szCs w:val="18"/>
        </w:rPr>
        <w:t xml:space="preserve"> </w:t>
      </w:r>
      <w:r w:rsidRPr="00651510">
        <w:rPr>
          <w:rFonts w:cs="SegoeUI"/>
          <w:sz w:val="18"/>
          <w:szCs w:val="18"/>
        </w:rPr>
        <w:t>vypnuté a odpojené ze sítě.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Nedotýkejte se pohyblivých částí.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Před výměnou příslušenství vyčkejte, dokud se nože nezastaví.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Vždy dbejte na správné a řádné upevnění příslušenství.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Zařízení nepoužívejte nepřetržitě déle jak 2 minuty. Nechejte</w:t>
      </w:r>
      <w:r w:rsidR="006722EF" w:rsidRPr="00651510">
        <w:rPr>
          <w:rFonts w:cs="SegoeUI"/>
          <w:sz w:val="18"/>
          <w:szCs w:val="18"/>
        </w:rPr>
        <w:t xml:space="preserve"> </w:t>
      </w:r>
      <w:r w:rsidR="00DB30A6">
        <w:rPr>
          <w:rFonts w:cs="SegoeUI"/>
          <w:sz w:val="18"/>
          <w:szCs w:val="18"/>
        </w:rPr>
        <w:t>jej z</w:t>
      </w:r>
      <w:r w:rsidRPr="00651510">
        <w:rPr>
          <w:rFonts w:cs="SegoeUI"/>
          <w:sz w:val="18"/>
          <w:szCs w:val="18"/>
        </w:rPr>
        <w:t>chladnout 1 minutu před dalším použitím.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Po 10 použitích v řadě, před dalším použitím, nechte</w:t>
      </w:r>
      <w:r w:rsidR="006722EF" w:rsidRPr="00651510">
        <w:rPr>
          <w:rFonts w:cs="SegoeUI"/>
          <w:sz w:val="18"/>
          <w:szCs w:val="18"/>
        </w:rPr>
        <w:t xml:space="preserve"> </w:t>
      </w:r>
      <w:r w:rsidRPr="00651510">
        <w:rPr>
          <w:rFonts w:cs="SegoeUI"/>
          <w:sz w:val="18"/>
          <w:szCs w:val="18"/>
        </w:rPr>
        <w:t>zařízení</w:t>
      </w:r>
      <w:r w:rsidR="00DB30A6">
        <w:rPr>
          <w:rFonts w:cs="SegoeUI"/>
          <w:sz w:val="18"/>
          <w:szCs w:val="18"/>
        </w:rPr>
        <w:t xml:space="preserve"> z</w:t>
      </w:r>
      <w:r w:rsidR="006722EF" w:rsidRPr="00651510">
        <w:rPr>
          <w:rFonts w:cs="SegoeUI"/>
          <w:sz w:val="18"/>
          <w:szCs w:val="18"/>
        </w:rPr>
        <w:t>c</w:t>
      </w:r>
      <w:r w:rsidRPr="00651510">
        <w:rPr>
          <w:rFonts w:cs="SegoeUI"/>
          <w:sz w:val="18"/>
          <w:szCs w:val="18"/>
        </w:rPr>
        <w:t>hladnout při pokojové teplotě.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Zařízení používejte pouze pod dohledem!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Nemanipulujte s bezpečnostní pojistkou!</w:t>
      </w:r>
    </w:p>
    <w:p w:rsidR="0074612F" w:rsidRPr="00651510" w:rsidRDefault="0074612F" w:rsidP="0074612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Během provozu neodnímejte víko.</w:t>
      </w:r>
    </w:p>
    <w:p w:rsidR="0074612F" w:rsidRDefault="0074612F" w:rsidP="0074612F">
      <w:pPr>
        <w:rPr>
          <w:rFonts w:ascii="SegoeUI" w:hAnsi="SegoeUI" w:cs="SegoeUI"/>
          <w:sz w:val="14"/>
          <w:szCs w:val="14"/>
        </w:rPr>
      </w:pPr>
      <w:r w:rsidRPr="00651510">
        <w:rPr>
          <w:rFonts w:cs="SegoeUI"/>
          <w:sz w:val="18"/>
          <w:szCs w:val="18"/>
        </w:rPr>
        <w:t>• Nestrkejte prsty do otvoru pro plnění</w:t>
      </w:r>
      <w:r>
        <w:rPr>
          <w:rFonts w:ascii="SegoeUI" w:hAnsi="SegoeUI" w:cs="SegoeUI"/>
          <w:sz w:val="14"/>
          <w:szCs w:val="14"/>
        </w:rPr>
        <w:t>.</w:t>
      </w:r>
    </w:p>
    <w:p w:rsidR="006722EF" w:rsidRPr="006722EF" w:rsidRDefault="006722EF" w:rsidP="00651510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  <w:r w:rsidRPr="006722EF">
        <w:rPr>
          <w:rFonts w:ascii="SegoeUI" w:hAnsi="SegoeUI" w:cs="SegoeUI"/>
          <w:sz w:val="20"/>
          <w:szCs w:val="20"/>
        </w:rPr>
        <w:t>ÚČEL POUŽITÍ</w:t>
      </w:r>
    </w:p>
    <w:p w:rsidR="006722EF" w:rsidRPr="00651510" w:rsidRDefault="006722EF" w:rsidP="006722E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Zařízení je navržené pro:</w:t>
      </w:r>
    </w:p>
    <w:p w:rsidR="006722EF" w:rsidRPr="00651510" w:rsidRDefault="006722EF" w:rsidP="006722E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mixování nápojů</w:t>
      </w:r>
    </w:p>
    <w:p w:rsidR="006722EF" w:rsidRPr="00651510" w:rsidRDefault="006722EF" w:rsidP="006722E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sekání pevných potravin</w:t>
      </w:r>
    </w:p>
    <w:p w:rsidR="006722EF" w:rsidRPr="00651510" w:rsidRDefault="006722EF" w:rsidP="006722E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drcení ledu.</w:t>
      </w:r>
    </w:p>
    <w:p w:rsidR="006722EF" w:rsidRPr="00651510" w:rsidRDefault="00DB30A6" w:rsidP="006722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>
        <w:rPr>
          <w:rFonts w:cs="SegoeUI"/>
          <w:sz w:val="18"/>
          <w:szCs w:val="18"/>
        </w:rPr>
        <w:t>Nepoužívejte pro příliš t</w:t>
      </w:r>
      <w:r w:rsidR="006722EF" w:rsidRPr="00651510">
        <w:rPr>
          <w:rFonts w:cs="SegoeUI"/>
          <w:sz w:val="18"/>
          <w:szCs w:val="18"/>
        </w:rPr>
        <w:t>v</w:t>
      </w:r>
      <w:r>
        <w:rPr>
          <w:rFonts w:cs="SegoeUI"/>
          <w:sz w:val="18"/>
          <w:szCs w:val="18"/>
        </w:rPr>
        <w:t>r</w:t>
      </w:r>
      <w:r w:rsidR="006722EF" w:rsidRPr="00651510">
        <w:rPr>
          <w:rFonts w:cs="SegoeUI"/>
          <w:sz w:val="18"/>
          <w:szCs w:val="18"/>
        </w:rPr>
        <w:t>dé potraviny (skořápky, čokoláda).</w:t>
      </w:r>
    </w:p>
    <w:p w:rsidR="006722EF" w:rsidRPr="00651510" w:rsidRDefault="006722EF" w:rsidP="006722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Zařízení je navržené výhradně k těmto účelům.</w:t>
      </w:r>
    </w:p>
    <w:p w:rsidR="006722EF" w:rsidRPr="00651510" w:rsidRDefault="006722EF" w:rsidP="006722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Zařízení používejte pouze ve vnitřních suchých prostorách.</w:t>
      </w:r>
    </w:p>
    <w:p w:rsidR="006722EF" w:rsidRPr="00651510" w:rsidRDefault="006722EF" w:rsidP="006722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Zařízení je určené pro běžné užití v domácnosti, není určené ke komerčním účelům.</w:t>
      </w:r>
    </w:p>
    <w:p w:rsidR="006722EF" w:rsidRPr="00651510" w:rsidRDefault="006722EF" w:rsidP="006722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Používejte pouze, jak je popsáno v tomto návodu. Jakékoliv jiné použití je v rozporu s tímto návodem a může mít za následek poškození zařízení, ale i ublížení na zdraví.</w:t>
      </w:r>
    </w:p>
    <w:p w:rsidR="006722EF" w:rsidRPr="00651510" w:rsidRDefault="006722EF" w:rsidP="006722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V takovémto případě se výrobce zříká jakékoliv odpovědnosti za poškození zařízení či vašeho zdraví z důvodu nesprávného používání.</w:t>
      </w:r>
    </w:p>
    <w:p w:rsidR="00ED0C5B" w:rsidRDefault="00ED0C5B" w:rsidP="00ED0C5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</w:p>
    <w:p w:rsidR="00ED0C5B" w:rsidRPr="00ED0C5B" w:rsidRDefault="00ED0C5B" w:rsidP="00651510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 w:rsidRPr="00ED0C5B">
        <w:rPr>
          <w:rFonts w:cs="SegoeUI"/>
          <w:sz w:val="20"/>
          <w:szCs w:val="20"/>
        </w:rPr>
        <w:t>ROZBALENÍ</w:t>
      </w:r>
    </w:p>
    <w:p w:rsidR="00ED0C5B" w:rsidRPr="00651510" w:rsidRDefault="00ED0C5B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Vyjměte zařízení z balení.</w:t>
      </w:r>
    </w:p>
    <w:p w:rsidR="00ED0C5B" w:rsidRPr="00651510" w:rsidRDefault="00ED0C5B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Odstraňte veškerý obalový materiál jako igelitové sáčky, výplně, svorky a kartony.</w:t>
      </w:r>
    </w:p>
    <w:p w:rsidR="00ED0C5B" w:rsidRPr="00651510" w:rsidRDefault="00ED0C5B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Překontrolujte úplnost balení.</w:t>
      </w:r>
    </w:p>
    <w:p w:rsidR="00ED0C5B" w:rsidRPr="00651510" w:rsidRDefault="00ED0C5B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Zkontrolujte zařízení na možné mechanické závady vzniklé během transportu.</w:t>
      </w:r>
    </w:p>
    <w:p w:rsidR="00ED0C5B" w:rsidRPr="00651510" w:rsidRDefault="00ED0C5B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POZNÁMKA: Na zařízení mohly ulpět nečistoty, jako prach, konzervační</w:t>
      </w:r>
    </w:p>
    <w:p w:rsidR="00ED0C5B" w:rsidRPr="00651510" w:rsidRDefault="00ED0C5B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látky aj. Očistěte zařízení podle pokynů v kapitole ‚ČIŠTĚNÍ‘.</w:t>
      </w:r>
    </w:p>
    <w:p w:rsidR="00057595" w:rsidRDefault="00057595" w:rsidP="0005759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</w:p>
    <w:p w:rsidR="00057595" w:rsidRPr="00651510" w:rsidRDefault="00057595" w:rsidP="00651510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 xml:space="preserve">Mixování </w:t>
      </w:r>
    </w:p>
    <w:p w:rsidR="00057595" w:rsidRPr="00651510" w:rsidRDefault="00057595" w:rsidP="00057595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 xml:space="preserve">Ukazatelé na mixéru: </w:t>
      </w:r>
    </w:p>
    <w:p w:rsidR="00057595" w:rsidRPr="00651510" w:rsidRDefault="00057595" w:rsidP="00057595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 xml:space="preserve">Stupeň </w:t>
      </w:r>
      <w:proofErr w:type="gramStart"/>
      <w:r w:rsidRPr="00651510">
        <w:rPr>
          <w:rFonts w:cs="SegoeUI"/>
          <w:sz w:val="18"/>
          <w:szCs w:val="18"/>
        </w:rPr>
        <w:t>0  =</w:t>
      </w:r>
      <w:proofErr w:type="gramEnd"/>
      <w:r w:rsidRPr="00651510">
        <w:rPr>
          <w:rFonts w:cs="SegoeUI"/>
          <w:sz w:val="18"/>
          <w:szCs w:val="18"/>
        </w:rPr>
        <w:t xml:space="preserve"> vypnuto (OFF)</w:t>
      </w:r>
    </w:p>
    <w:p w:rsidR="00057595" w:rsidRPr="00651510" w:rsidRDefault="00057595" w:rsidP="00057595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 xml:space="preserve">Stupeň 1 </w:t>
      </w:r>
      <w:proofErr w:type="gramStart"/>
      <w:r w:rsidRPr="00651510">
        <w:rPr>
          <w:rFonts w:cs="SegoeUI"/>
          <w:sz w:val="18"/>
          <w:szCs w:val="18"/>
        </w:rPr>
        <w:t xml:space="preserve">=  </w:t>
      </w:r>
      <w:r w:rsidR="00DB30A6">
        <w:rPr>
          <w:rFonts w:cs="SegoeUI"/>
          <w:sz w:val="18"/>
          <w:szCs w:val="18"/>
        </w:rPr>
        <w:t>nízké</w:t>
      </w:r>
      <w:proofErr w:type="gramEnd"/>
      <w:r w:rsidR="00DB30A6">
        <w:rPr>
          <w:rFonts w:cs="SegoeUI"/>
          <w:sz w:val="18"/>
          <w:szCs w:val="18"/>
        </w:rPr>
        <w:t xml:space="preserve"> otá</w:t>
      </w:r>
      <w:r w:rsidR="00B70228" w:rsidRPr="00651510">
        <w:rPr>
          <w:rFonts w:cs="SegoeUI"/>
          <w:sz w:val="18"/>
          <w:szCs w:val="18"/>
        </w:rPr>
        <w:t>čky</w:t>
      </w:r>
    </w:p>
    <w:p w:rsidR="00057595" w:rsidRPr="00651510" w:rsidRDefault="00057595" w:rsidP="00057595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 xml:space="preserve">Stupeň 2 = </w:t>
      </w:r>
      <w:r w:rsidR="00B70228" w:rsidRPr="00651510">
        <w:rPr>
          <w:rFonts w:cs="SegoeUI"/>
          <w:sz w:val="18"/>
          <w:szCs w:val="18"/>
        </w:rPr>
        <w:t>vysoké otáčky</w:t>
      </w:r>
    </w:p>
    <w:p w:rsidR="00057595" w:rsidRPr="00651510" w:rsidRDefault="00057595" w:rsidP="00057595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 xml:space="preserve">P = </w:t>
      </w:r>
      <w:r w:rsidR="00B70228" w:rsidRPr="00651510">
        <w:rPr>
          <w:rFonts w:cs="SegoeUI"/>
          <w:sz w:val="18"/>
          <w:szCs w:val="18"/>
        </w:rPr>
        <w:t>vysoké otáčky s pulsním provozem</w:t>
      </w:r>
    </w:p>
    <w:p w:rsidR="00ED0C5B" w:rsidRPr="00651510" w:rsidRDefault="00ED0C5B" w:rsidP="00057595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</w:p>
    <w:p w:rsidR="00ED0C5B" w:rsidRPr="006722EF" w:rsidRDefault="00ED0C5B" w:rsidP="00651510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cs="SegoeUI"/>
        </w:rPr>
      </w:pPr>
      <w:r w:rsidRPr="006722EF">
        <w:rPr>
          <w:rFonts w:cs="SegoeUI"/>
        </w:rPr>
        <w:t xml:space="preserve">TECHNICKÁ SPECIFIKACE </w:t>
      </w:r>
    </w:p>
    <w:p w:rsidR="00ED0C5B" w:rsidRPr="00651510" w:rsidRDefault="00ED0C5B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Model…………………………………………</w:t>
      </w:r>
      <w:proofErr w:type="gramStart"/>
      <w:r w:rsidRPr="00651510">
        <w:rPr>
          <w:rFonts w:cs="SegoeUI"/>
          <w:sz w:val="18"/>
          <w:szCs w:val="18"/>
        </w:rPr>
        <w:t>…….</w:t>
      </w:r>
      <w:proofErr w:type="gramEnd"/>
      <w:r w:rsidRPr="00651510">
        <w:rPr>
          <w:rFonts w:cs="SegoeUI"/>
          <w:sz w:val="18"/>
          <w:szCs w:val="18"/>
        </w:rPr>
        <w:t xml:space="preserve">.UM </w:t>
      </w:r>
      <w:r w:rsidR="00445EE1">
        <w:rPr>
          <w:rFonts w:cs="SegoeUI"/>
          <w:sz w:val="18"/>
          <w:szCs w:val="18"/>
        </w:rPr>
        <w:t>1195</w:t>
      </w:r>
    </w:p>
    <w:p w:rsidR="00ED0C5B" w:rsidRPr="00651510" w:rsidRDefault="00ED0C5B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Napájení: ……………………………………</w:t>
      </w:r>
      <w:proofErr w:type="gramStart"/>
      <w:r w:rsidRPr="00651510">
        <w:rPr>
          <w:rFonts w:cs="SegoeUI"/>
          <w:sz w:val="18"/>
          <w:szCs w:val="18"/>
        </w:rPr>
        <w:t>…….</w:t>
      </w:r>
      <w:proofErr w:type="gramEnd"/>
      <w:r w:rsidRPr="00651510">
        <w:rPr>
          <w:rFonts w:cs="SegoeUI"/>
          <w:sz w:val="18"/>
          <w:szCs w:val="18"/>
        </w:rPr>
        <w:t>.220-240 V~ 50 / 60 Hz</w:t>
      </w:r>
    </w:p>
    <w:p w:rsidR="00ED0C5B" w:rsidRPr="00651510" w:rsidRDefault="00ED0C5B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Běžná spotřeba: …………………………………</w:t>
      </w:r>
      <w:r w:rsidR="00445EE1">
        <w:rPr>
          <w:rFonts w:cs="SegoeUI"/>
          <w:sz w:val="18"/>
          <w:szCs w:val="18"/>
        </w:rPr>
        <w:t>8</w:t>
      </w:r>
      <w:r w:rsidRPr="00651510">
        <w:rPr>
          <w:rFonts w:cs="SegoeUI"/>
          <w:sz w:val="18"/>
          <w:szCs w:val="18"/>
        </w:rPr>
        <w:t>00 W</w:t>
      </w:r>
    </w:p>
    <w:p w:rsidR="00ED0C5B" w:rsidRPr="00651510" w:rsidRDefault="00ED0C5B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 xml:space="preserve">Ochranná </w:t>
      </w:r>
      <w:proofErr w:type="gramStart"/>
      <w:r w:rsidRPr="00651510">
        <w:rPr>
          <w:rFonts w:cs="SegoeUI"/>
          <w:sz w:val="18"/>
          <w:szCs w:val="18"/>
        </w:rPr>
        <w:t>třída:…</w:t>
      </w:r>
      <w:proofErr w:type="gramEnd"/>
      <w:r w:rsidRPr="00651510">
        <w:rPr>
          <w:rFonts w:cs="SegoeUI"/>
          <w:sz w:val="18"/>
          <w:szCs w:val="18"/>
        </w:rPr>
        <w:t>…………………………….... IΙ</w:t>
      </w:r>
    </w:p>
    <w:p w:rsidR="00ED0C5B" w:rsidRPr="00651510" w:rsidRDefault="00ED0C5B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 xml:space="preserve">Čistá váha:…………………………………………. cca </w:t>
      </w:r>
      <w:r w:rsidR="00445EE1">
        <w:rPr>
          <w:rFonts w:cs="SegoeUI"/>
          <w:sz w:val="18"/>
          <w:szCs w:val="18"/>
        </w:rPr>
        <w:t>2,8</w:t>
      </w:r>
      <w:r w:rsidRPr="00651510">
        <w:rPr>
          <w:rFonts w:cs="SegoeUI"/>
          <w:sz w:val="18"/>
          <w:szCs w:val="18"/>
        </w:rPr>
        <w:t xml:space="preserve"> kg</w:t>
      </w:r>
    </w:p>
    <w:p w:rsidR="00ED0C5B" w:rsidRPr="006722EF" w:rsidRDefault="00ED0C5B" w:rsidP="00ED0C5B">
      <w:pPr>
        <w:autoSpaceDE w:val="0"/>
        <w:autoSpaceDN w:val="0"/>
        <w:adjustRightInd w:val="0"/>
        <w:spacing w:after="0" w:line="240" w:lineRule="auto"/>
        <w:rPr>
          <w:rFonts w:cs="SegoeUI"/>
        </w:rPr>
      </w:pPr>
      <w:r w:rsidRPr="00651510">
        <w:rPr>
          <w:rFonts w:cs="SegoeUI"/>
          <w:sz w:val="18"/>
          <w:szCs w:val="18"/>
        </w:rPr>
        <w:t>Technické změny vyhrazeny bez předchozího upozornění! Toto zařízení je v souladu s příslušnými směrnicemi CE a je navrženo v souladu s nejnovějšími bezpečnostními předpisy</w:t>
      </w:r>
      <w:r>
        <w:rPr>
          <w:rFonts w:ascii="SegoeUI" w:hAnsi="SegoeUI" w:cs="SegoeUI"/>
          <w:sz w:val="14"/>
          <w:szCs w:val="14"/>
        </w:rPr>
        <w:t>.</w:t>
      </w:r>
    </w:p>
    <w:p w:rsidR="00ED0C5B" w:rsidRDefault="00ED0C5B" w:rsidP="0005759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0"/>
          <w:szCs w:val="20"/>
        </w:rPr>
      </w:pPr>
    </w:p>
    <w:p w:rsidR="00651510" w:rsidRDefault="00651510" w:rsidP="00651510">
      <w:pPr>
        <w:autoSpaceDE w:val="0"/>
        <w:autoSpaceDN w:val="0"/>
        <w:adjustRightInd w:val="0"/>
        <w:spacing w:after="0" w:line="240" w:lineRule="auto"/>
        <w:rPr>
          <w:rFonts w:cs="SegoeUI"/>
        </w:rPr>
      </w:pPr>
    </w:p>
    <w:p w:rsidR="00651510" w:rsidRPr="00ED0C5B" w:rsidRDefault="00651510" w:rsidP="00651510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 w:rsidRPr="00ED0C5B">
        <w:rPr>
          <w:rFonts w:cs="SegoeUI"/>
          <w:sz w:val="20"/>
          <w:szCs w:val="20"/>
        </w:rPr>
        <w:t>ZAPOJENÍ DO SÍTĚ</w:t>
      </w:r>
    </w:p>
    <w:p w:rsidR="00651510" w:rsidRPr="00651510" w:rsidRDefault="00651510" w:rsidP="00651510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1. Před zapojením napájecího kabelu překontrolujte, zda souhlasí místní nastavení sítě s informacemi na energetickém štítku tohoto zařízení.</w:t>
      </w:r>
    </w:p>
    <w:p w:rsidR="00ED0C5B" w:rsidRPr="00445EE1" w:rsidRDefault="00651510" w:rsidP="006722EF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 xml:space="preserve">2. Zařízení zapojte pouze do řádně instalované zásuvky o napětí </w:t>
      </w:r>
      <w:proofErr w:type="gramStart"/>
      <w:r w:rsidRPr="00651510">
        <w:rPr>
          <w:rFonts w:cs="SegoeUI"/>
          <w:sz w:val="18"/>
          <w:szCs w:val="18"/>
        </w:rPr>
        <w:t>220 – 240</w:t>
      </w:r>
      <w:proofErr w:type="gramEnd"/>
      <w:r w:rsidRPr="00651510">
        <w:rPr>
          <w:rFonts w:cs="SegoeUI"/>
          <w:sz w:val="18"/>
          <w:szCs w:val="18"/>
        </w:rPr>
        <w:t xml:space="preserve"> V~, 50 / 60 Hz</w:t>
      </w:r>
    </w:p>
    <w:p w:rsidR="00651510" w:rsidRDefault="00651510" w:rsidP="006722EF">
      <w:pPr>
        <w:autoSpaceDE w:val="0"/>
        <w:autoSpaceDN w:val="0"/>
        <w:adjustRightInd w:val="0"/>
        <w:spacing w:after="0" w:line="240" w:lineRule="auto"/>
        <w:rPr>
          <w:rFonts w:cs="SegoeUI"/>
        </w:rPr>
      </w:pPr>
    </w:p>
    <w:p w:rsidR="00ED0C5B" w:rsidRDefault="00ED0C5B" w:rsidP="006722EF">
      <w:pPr>
        <w:autoSpaceDE w:val="0"/>
        <w:autoSpaceDN w:val="0"/>
        <w:adjustRightInd w:val="0"/>
        <w:spacing w:after="0" w:line="240" w:lineRule="auto"/>
        <w:rPr>
          <w:rFonts w:cs="SegoeUI"/>
        </w:rPr>
      </w:pPr>
    </w:p>
    <w:p w:rsidR="00ED0C5B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3999314</wp:posOffset>
            </wp:positionH>
            <wp:positionV relativeFrom="paragraph">
              <wp:posOffset>-413</wp:posOffset>
            </wp:positionV>
            <wp:extent cx="1583690" cy="3910965"/>
            <wp:effectExtent l="0" t="0" r="3810" b="635"/>
            <wp:wrapTight wrapText="bothSides">
              <wp:wrapPolygon edited="0">
                <wp:start x="0" y="0"/>
                <wp:lineTo x="0" y="21533"/>
                <wp:lineTo x="21479" y="21533"/>
                <wp:lineTo x="21479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egoeUI"/>
          <w:sz w:val="20"/>
          <w:szCs w:val="20"/>
        </w:rPr>
        <w:t>Popis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1. Uzávěr/ Odměrka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2. Kryt nádoby s otvorem pro doplnění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3. Těsnění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4. Nádoba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5. Těsnění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6. Nože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>7. Uzávěr (šroubovací)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8. Základna s motorem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9. Stupňovací ovladač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10. Pogumované nožičky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>Montáž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Nádoba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Postavte nádobu na základnu. Nejlépe tak, aby na straně byla rukojeť.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>Víko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1. Ujistěte se, že těsnící kroužek na víku je vložen.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2. Víko přitlačte na nádobu tak aby těsnila.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3. Nasaďte víko na nádobu.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Návod k použití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Umístěte zařízení na pevný a rovný povrch. Umístěte jej tak, aby se nemohl převrátit. Přístroj zapněte, jen pokud je na přístroji nasazená nádoba s víkem. Plnící otvor ve víku musí </w:t>
      </w:r>
      <w:proofErr w:type="spellStart"/>
      <w:r>
        <w:rPr>
          <w:rFonts w:cs="SegoeUI"/>
          <w:sz w:val="20"/>
          <w:szCs w:val="20"/>
        </w:rPr>
        <w:t>byýt</w:t>
      </w:r>
      <w:proofErr w:type="spellEnd"/>
      <w:r>
        <w:rPr>
          <w:rFonts w:cs="SegoeUI"/>
          <w:sz w:val="20"/>
          <w:szCs w:val="20"/>
        </w:rPr>
        <w:t xml:space="preserve"> také uzavřeno.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Nenalejte do přístroje žádné potraviny, které mají víc nez 6é stupňů celsia.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Nepřeplňujte nádobu. Max 1,5l (stupnice na nádobě). Pěna potřebuje velký objem. Snižte obsah, aby nedošlo k přeplnění.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Při drcení ledu, přidržujte víko na nádobě.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POZNÁMKA: Chcete přidat cukr či koření do mixovaného drinku?</w:t>
      </w: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Nejprve vypněte zařízení.</w:t>
      </w: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Odstraňte krytku z víka a vsypte je plnícím otvorem.</w:t>
      </w: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Uzavřete krytkou víko.</w:t>
      </w: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VÝSTRAHA:</w:t>
      </w: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Nezapínejte mixér, je-li konvice prázdná či bez víka.</w:t>
      </w: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Nesahejte do mixovací konvice! Nože jsou velmi ostré a otáčí se vysokou rychlostí. Hrozí vážná poranění.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Krátkodobý provoz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Zařízení je vhodný pro krátkodobý provoz na maximálně 2 minuty. Nechte po každém provozu vychladnout.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Pulzní provoz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Otočením ovladače na pozici P se spustí pulzní provoz. Otočte a pusťte. Opakujte maximálně 3 minuty a pak nechtě vychladnout.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lastRenderedPageBreak/>
        <w:t xml:space="preserve">Mixování ledu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Použijte </w:t>
      </w:r>
      <w:proofErr w:type="spellStart"/>
      <w:r>
        <w:rPr>
          <w:rFonts w:cs="SegoeUI"/>
          <w:sz w:val="20"/>
          <w:szCs w:val="20"/>
        </w:rPr>
        <w:t>max</w:t>
      </w:r>
      <w:proofErr w:type="spellEnd"/>
      <w:r>
        <w:rPr>
          <w:rFonts w:cs="SegoeUI"/>
          <w:sz w:val="20"/>
          <w:szCs w:val="20"/>
        </w:rPr>
        <w:t xml:space="preserve"> 10 kostek ledu (velikost max. 25 x 25 x </w:t>
      </w:r>
      <w:proofErr w:type="gramStart"/>
      <w:r>
        <w:rPr>
          <w:rFonts w:cs="SegoeUI"/>
          <w:sz w:val="20"/>
          <w:szCs w:val="20"/>
        </w:rPr>
        <w:t>25mm</w:t>
      </w:r>
      <w:proofErr w:type="gramEnd"/>
      <w:r>
        <w:rPr>
          <w:rFonts w:cs="SegoeUI"/>
          <w:sz w:val="20"/>
          <w:szCs w:val="20"/>
        </w:rPr>
        <w:t xml:space="preserve">). Pulzní provoz používejte jen </w:t>
      </w:r>
      <w:proofErr w:type="spellStart"/>
      <w:r>
        <w:rPr>
          <w:rFonts w:cs="SegoeUI"/>
          <w:sz w:val="20"/>
          <w:szCs w:val="20"/>
        </w:rPr>
        <w:t>max</w:t>
      </w:r>
      <w:proofErr w:type="spellEnd"/>
      <w:r>
        <w:rPr>
          <w:rFonts w:cs="SegoeUI"/>
          <w:sz w:val="20"/>
          <w:szCs w:val="20"/>
        </w:rPr>
        <w:t xml:space="preserve"> na </w:t>
      </w:r>
      <w:proofErr w:type="gramStart"/>
      <w:r>
        <w:rPr>
          <w:rFonts w:cs="SegoeUI"/>
          <w:sz w:val="20"/>
          <w:szCs w:val="20"/>
        </w:rPr>
        <w:t>1 – 3</w:t>
      </w:r>
      <w:proofErr w:type="gramEnd"/>
      <w:r>
        <w:rPr>
          <w:rFonts w:cs="SegoeUI"/>
          <w:sz w:val="20"/>
          <w:szCs w:val="20"/>
        </w:rPr>
        <w:t xml:space="preserve"> vteřiny, Opakovat lze maximálně 8 – 12 krát. Po doplnění tekutiny lze spustit provoz na stupeň 2 na </w:t>
      </w:r>
      <w:proofErr w:type="gramStart"/>
      <w:r>
        <w:rPr>
          <w:rFonts w:cs="SegoeUI"/>
          <w:sz w:val="20"/>
          <w:szCs w:val="20"/>
        </w:rPr>
        <w:t>1 – 2</w:t>
      </w:r>
      <w:proofErr w:type="gramEnd"/>
      <w:r>
        <w:rPr>
          <w:rFonts w:cs="SegoeUI"/>
          <w:sz w:val="20"/>
          <w:szCs w:val="20"/>
        </w:rPr>
        <w:t xml:space="preserve"> minuty. 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>Provoz</w:t>
      </w: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Vždy vypněte zařízení, než sundáte mixovací konvici ze základny.</w:t>
      </w: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Vždy vyčkejte úplného zastavení mixovacích nožů.</w:t>
      </w: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Sklo může popraskat díky vysokým teplotám! Nevlévejte tekutiny s teplotou vyšší jak 60 °C.</w:t>
      </w: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Mixovací konvici nepřeplňujte! Sledujte stupnici na konvici.</w:t>
      </w: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978CE" w:rsidRDefault="009978CE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>
        <w:rPr>
          <w:rFonts w:cs="SegoeUI"/>
          <w:sz w:val="20"/>
          <w:szCs w:val="20"/>
        </w:rPr>
        <w:t xml:space="preserve">Ukončení provozu </w:t>
      </w: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>
        <w:rPr>
          <w:rFonts w:cs="SegoeUI"/>
          <w:sz w:val="20"/>
          <w:szCs w:val="20"/>
        </w:rPr>
        <w:t>1</w:t>
      </w:r>
      <w:r w:rsidRPr="00651510">
        <w:rPr>
          <w:rFonts w:cs="SegoeUI"/>
          <w:sz w:val="18"/>
          <w:szCs w:val="18"/>
        </w:rPr>
        <w:t>. Nejprve otočte kolečko na stupeň 0.</w:t>
      </w: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2. Vyčkejte úplného zastavení nožů.</w:t>
      </w: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3. Mixovací konvici uvolníte otočením v protisměru.</w:t>
      </w:r>
    </w:p>
    <w:p w:rsidR="009978CE" w:rsidRPr="00651510" w:rsidRDefault="009978CE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4. Sundejte konvici ze základny a vylijte namixovaný drink.</w:t>
      </w:r>
    </w:p>
    <w:p w:rsidR="00ED0C5B" w:rsidRPr="00651510" w:rsidRDefault="00ED0C5B" w:rsidP="009978CE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</w:p>
    <w:p w:rsidR="00ED0C5B" w:rsidRDefault="00ED0C5B" w:rsidP="00ED0C5B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E5F8D" w:rsidRPr="009E5F8D" w:rsidRDefault="009E5F8D" w:rsidP="00651510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 w:rsidRPr="009E5F8D">
        <w:rPr>
          <w:rFonts w:cs="SegoeUI"/>
          <w:sz w:val="20"/>
          <w:szCs w:val="20"/>
        </w:rPr>
        <w:t>ČIŠTĚNÍ</w:t>
      </w:r>
    </w:p>
    <w:p w:rsidR="009E5F8D" w:rsidRPr="009E5F8D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 w:rsidRPr="009E5F8D">
        <w:rPr>
          <w:rFonts w:cs="SegoeUI"/>
          <w:sz w:val="20"/>
          <w:szCs w:val="20"/>
        </w:rPr>
        <w:t>VÝSTRAHA: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9E5F8D">
        <w:rPr>
          <w:rFonts w:cs="SegoeUI"/>
          <w:sz w:val="20"/>
          <w:szCs w:val="20"/>
        </w:rPr>
        <w:t xml:space="preserve">• </w:t>
      </w:r>
      <w:r w:rsidRPr="00651510">
        <w:rPr>
          <w:rFonts w:cs="SegoeUI"/>
          <w:sz w:val="18"/>
          <w:szCs w:val="18"/>
        </w:rPr>
        <w:t>Před čištěním zařízení odpojte ze sítě vytažením napájecího kabelu.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Nenořte zařízení do vody! Riziko úrazu elektrickým proudem či požáru.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Nože v mixovací konvici jsou velmi ostré! Nebezpečí poranění!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UPOZORNĚNÍ: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Nepoužívejte hrubé čistící pomůcky a agresivní chemická čistidla.</w:t>
      </w:r>
    </w:p>
    <w:p w:rsidR="009E5F8D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E5F8D" w:rsidRPr="009E5F8D" w:rsidRDefault="009E5F8D" w:rsidP="00651510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  <w:r w:rsidRPr="009E5F8D">
        <w:rPr>
          <w:rFonts w:cs="SegoeUI"/>
          <w:sz w:val="20"/>
          <w:szCs w:val="20"/>
        </w:rPr>
        <w:t>SKLADOVÁNÍ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Očistěte zařízení dle kapitoly ‚ČIŠTĚNÍ‘ a řádně osušte.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Pro dlouhodobé skladování v důsledku nepoužívání zařízení, doporučujeme skladovat v originálním balení.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• Vždy skladujte na dobře větraném a suchém místě, mimo dosah dětí a nemohoucích osob.</w:t>
      </w:r>
    </w:p>
    <w:p w:rsidR="009E5F8D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"/>
          <w:sz w:val="20"/>
          <w:szCs w:val="20"/>
        </w:rPr>
      </w:pPr>
    </w:p>
    <w:p w:rsidR="009E5F8D" w:rsidRDefault="009E5F8D" w:rsidP="00651510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1"/>
          <w:szCs w:val="21"/>
        </w:rPr>
      </w:pPr>
      <w:r>
        <w:rPr>
          <w:rFonts w:ascii="SegoeUI" w:hAnsi="SegoeUI" w:cs="SegoeUI"/>
          <w:sz w:val="21"/>
          <w:szCs w:val="21"/>
        </w:rPr>
        <w:t>ZÁRUKA &amp; ZPŮSOB LIKVIDACE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18"/>
          <w:szCs w:val="18"/>
        </w:rPr>
      </w:pPr>
      <w:r w:rsidRPr="00651510">
        <w:rPr>
          <w:rFonts w:cs="SegoeUI-Italic"/>
          <w:i/>
          <w:iCs/>
          <w:sz w:val="18"/>
          <w:szCs w:val="18"/>
        </w:rPr>
        <w:t>Tento přístroj byl vyroben s největší pečlivostí a nejmodernějšími výrobními metodami. Jsme přesvědčeni, že vám bude bezchybně sloužit, pokud budete dodržovat pokyny v návodu. V případě jakékoliv závady se laskavě obraťte na svého obchodníka nebo pří</w:t>
      </w:r>
      <w:r w:rsidR="00651510" w:rsidRPr="00651510">
        <w:rPr>
          <w:rFonts w:cs="SegoeUI-Italic"/>
          <w:i/>
          <w:iCs/>
          <w:sz w:val="18"/>
          <w:szCs w:val="18"/>
        </w:rPr>
        <w:t>mo na servisní organizaci fi</w:t>
      </w:r>
      <w:r w:rsidRPr="00651510">
        <w:rPr>
          <w:rFonts w:cs="SegoeUI-Italic"/>
          <w:i/>
          <w:iCs/>
          <w:sz w:val="18"/>
          <w:szCs w:val="18"/>
        </w:rPr>
        <w:t>rmy. Dbejte též, aby vám prodávající řádně</w:t>
      </w:r>
    </w:p>
    <w:p w:rsidR="009E5F8D" w:rsidRPr="009E5F8D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20"/>
          <w:szCs w:val="20"/>
        </w:rPr>
      </w:pPr>
      <w:r w:rsidRPr="00651510">
        <w:rPr>
          <w:rFonts w:cs="SegoeUI-Italic"/>
          <w:i/>
          <w:iCs/>
          <w:sz w:val="18"/>
          <w:szCs w:val="18"/>
        </w:rPr>
        <w:t>vyplnil záruční list. Pokud však budou na přístroji shledány cizí zásahy nebo bude obsluhován v rozporu s pokyny v návodu, záruční nároky zanikají. Rozebírání přístroje je zakázáno</w:t>
      </w:r>
      <w:r w:rsidRPr="009E5F8D">
        <w:rPr>
          <w:rFonts w:cs="SegoeUI-Italic"/>
          <w:i/>
          <w:iCs/>
          <w:sz w:val="20"/>
          <w:szCs w:val="20"/>
        </w:rPr>
        <w:t>.</w:t>
      </w:r>
    </w:p>
    <w:p w:rsidR="009E5F8D" w:rsidRPr="009E5F8D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  <w:sz w:val="20"/>
          <w:szCs w:val="20"/>
        </w:rPr>
      </w:pPr>
      <w:r w:rsidRPr="009E5F8D">
        <w:rPr>
          <w:rFonts w:cs="SegoeUI-Bold"/>
          <w:b/>
          <w:bCs/>
          <w:sz w:val="20"/>
          <w:szCs w:val="20"/>
        </w:rPr>
        <w:t>OBAL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18"/>
          <w:szCs w:val="18"/>
        </w:rPr>
      </w:pPr>
      <w:r w:rsidRPr="00651510">
        <w:rPr>
          <w:rFonts w:cs="SegoeUI-Italic"/>
          <w:i/>
          <w:iCs/>
          <w:sz w:val="18"/>
          <w:szCs w:val="18"/>
        </w:rPr>
        <w:t>krabice – tříděný sběr papíru (PAP)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18"/>
          <w:szCs w:val="18"/>
        </w:rPr>
      </w:pPr>
      <w:r w:rsidRPr="00651510">
        <w:rPr>
          <w:rFonts w:cs="SegoeUI-Italic"/>
          <w:i/>
          <w:iCs/>
          <w:sz w:val="18"/>
          <w:szCs w:val="18"/>
        </w:rPr>
        <w:t>polystyren – tříděný sběr (PS)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18"/>
          <w:szCs w:val="18"/>
        </w:rPr>
      </w:pPr>
      <w:r w:rsidRPr="00651510">
        <w:rPr>
          <w:rFonts w:cs="SegoeUI-Italic"/>
          <w:i/>
          <w:iCs/>
          <w:sz w:val="18"/>
          <w:szCs w:val="18"/>
        </w:rPr>
        <w:t>PE sáček – tříděný sběr (PE)</w:t>
      </w:r>
    </w:p>
    <w:p w:rsidR="009E5F8D" w:rsidRPr="009E5F8D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  <w:sz w:val="20"/>
          <w:szCs w:val="20"/>
        </w:rPr>
      </w:pPr>
      <w:r w:rsidRPr="009E5F8D">
        <w:rPr>
          <w:rFonts w:cs="SegoeUI-Bold"/>
          <w:b/>
          <w:bCs/>
          <w:sz w:val="20"/>
          <w:szCs w:val="20"/>
        </w:rPr>
        <w:t>VÝROBEK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18"/>
          <w:szCs w:val="18"/>
        </w:rPr>
      </w:pPr>
      <w:r w:rsidRPr="00651510">
        <w:rPr>
          <w:rFonts w:cs="SegoeUI-Italic"/>
          <w:i/>
          <w:iCs/>
          <w:sz w:val="18"/>
          <w:szCs w:val="18"/>
        </w:rPr>
        <w:t>kabel bez zástrčky – tříděný sběr mědi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18"/>
          <w:szCs w:val="18"/>
        </w:rPr>
      </w:pPr>
      <w:r w:rsidRPr="00651510">
        <w:rPr>
          <w:rFonts w:cs="SegoeUI-Italic"/>
          <w:i/>
          <w:iCs/>
          <w:sz w:val="18"/>
          <w:szCs w:val="18"/>
        </w:rPr>
        <w:t>plastové části – tříděný sběr (PP)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18"/>
          <w:szCs w:val="18"/>
        </w:rPr>
      </w:pPr>
      <w:r w:rsidRPr="00651510">
        <w:rPr>
          <w:rFonts w:cs="SegoeUI-Italic"/>
          <w:i/>
          <w:iCs/>
          <w:sz w:val="18"/>
          <w:szCs w:val="18"/>
        </w:rPr>
        <w:t>kovové časti – železný šrot (FE)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18"/>
          <w:szCs w:val="18"/>
        </w:rPr>
      </w:pP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"/>
          <w:sz w:val="18"/>
          <w:szCs w:val="18"/>
        </w:rPr>
      </w:pPr>
      <w:r w:rsidRPr="00651510">
        <w:rPr>
          <w:rFonts w:cs="SegoeUI"/>
          <w:sz w:val="18"/>
          <w:szCs w:val="18"/>
        </w:rPr>
        <w:t>INFORMACE PRO UŽIVATELE K LIKVIDACI ELEKTRICKÝCH A ELEKTRONICKÝCH ZAŘÍZENÍ (DOMÁCNOSTI)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18"/>
          <w:szCs w:val="18"/>
        </w:rPr>
      </w:pPr>
      <w:r w:rsidRPr="00651510">
        <w:rPr>
          <w:rFonts w:cs="SegoeUI-Italic"/>
          <w:i/>
          <w:iCs/>
          <w:sz w:val="18"/>
          <w:szCs w:val="18"/>
        </w:rPr>
        <w:t>Uvedený symbol na výrobku nebo v průvodní dokumentaci znamená, že použité elektrické nebo elektronické výrobky nesmí být likvidovány společně s komunálním odpadem. Za účelem správné likvidace výrobku jej odevzdejte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18"/>
          <w:szCs w:val="18"/>
        </w:rPr>
      </w:pPr>
      <w:r w:rsidRPr="00651510">
        <w:rPr>
          <w:rFonts w:cs="SegoeUI-Italic"/>
          <w:i/>
          <w:iCs/>
          <w:sz w:val="18"/>
          <w:szCs w:val="18"/>
        </w:rPr>
        <w:t>na určených sběrných místech, kde budou přijata zdarma. Správnou likvidací tohoto produktu pomůžete zachovat cenné přírodní zdroje a napomáháte prevenci potenciálních negativních dopadů na životní prostředí a lidské zdraví, což by mohly být důsledky nesprávné likvidace odpadů. Další podrobnosti si vyžádejte od místního úřadu nebo</w:t>
      </w:r>
    </w:p>
    <w:p w:rsidR="009E5F8D" w:rsidRPr="00651510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18"/>
          <w:szCs w:val="18"/>
        </w:rPr>
      </w:pPr>
      <w:r w:rsidRPr="00651510">
        <w:rPr>
          <w:rFonts w:cs="SegoeUI-Italic"/>
          <w:i/>
          <w:iCs/>
          <w:sz w:val="18"/>
          <w:szCs w:val="18"/>
        </w:rPr>
        <w:t>nejbližšího sběrného místa. Při nesprávné likvidaci tohoto druhu odpadu mohou být v souladu s národními předpisy uděleny pokuty. Je-li zařízení je vybaveno (dobíjecí) baterií, mějte na paměti, že použité baterie a akumulátory nepatří do domovního odpadu a je nezbytné je odložit ve sběrných střediscích nebo místě nákupu (pokud tuto službu prodejce</w:t>
      </w:r>
    </w:p>
    <w:p w:rsidR="009E5F8D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20"/>
          <w:szCs w:val="20"/>
        </w:rPr>
      </w:pPr>
      <w:r w:rsidRPr="00651510">
        <w:rPr>
          <w:rFonts w:cs="SegoeUI-Italic"/>
          <w:i/>
          <w:iCs/>
          <w:sz w:val="18"/>
          <w:szCs w:val="18"/>
        </w:rPr>
        <w:t>nabízí). Baterie / akumulátory musí být odstraněny ze zařízení dříve, než bude zařízení předáno do odpadu. Kontaktujte servisního technika či odborného pracovníka</w:t>
      </w:r>
      <w:r w:rsidRPr="009E5F8D">
        <w:rPr>
          <w:rFonts w:cs="SegoeUI-Italic"/>
          <w:i/>
          <w:iCs/>
          <w:sz w:val="20"/>
          <w:szCs w:val="20"/>
        </w:rPr>
        <w:t>.</w:t>
      </w:r>
    </w:p>
    <w:p w:rsidR="009E5F8D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20"/>
          <w:szCs w:val="20"/>
        </w:rPr>
      </w:pPr>
      <w:r>
        <w:rPr>
          <w:rFonts w:cs="SegoeUI-Italic"/>
          <w:i/>
          <w:iCs/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157480</wp:posOffset>
            </wp:positionV>
            <wp:extent cx="1261110" cy="1335405"/>
            <wp:effectExtent l="19050" t="0" r="0" b="0"/>
            <wp:wrapTight wrapText="bothSides">
              <wp:wrapPolygon edited="0">
                <wp:start x="-326" y="0"/>
                <wp:lineTo x="-326" y="21261"/>
                <wp:lineTo x="21535" y="21261"/>
                <wp:lineTo x="21535" y="0"/>
                <wp:lineTo x="-326" y="0"/>
              </wp:wrapPolygon>
            </wp:wrapTight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egoeUI-Italic"/>
          <w:i/>
          <w:iCs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157480</wp:posOffset>
            </wp:positionV>
            <wp:extent cx="1891665" cy="1661795"/>
            <wp:effectExtent l="19050" t="0" r="0" b="0"/>
            <wp:wrapTight wrapText="bothSides">
              <wp:wrapPolygon edited="0">
                <wp:start x="-218" y="0"/>
                <wp:lineTo x="-218" y="21295"/>
                <wp:lineTo x="21535" y="21295"/>
                <wp:lineTo x="21535" y="0"/>
                <wp:lineTo x="-218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F8D" w:rsidRPr="009E5F8D" w:rsidRDefault="009E5F8D" w:rsidP="009E5F8D">
      <w:pPr>
        <w:autoSpaceDE w:val="0"/>
        <w:autoSpaceDN w:val="0"/>
        <w:adjustRightInd w:val="0"/>
        <w:spacing w:after="0" w:line="240" w:lineRule="auto"/>
        <w:rPr>
          <w:rFonts w:cs="SegoeUI-Italic"/>
          <w:i/>
          <w:iCs/>
          <w:sz w:val="20"/>
          <w:szCs w:val="20"/>
        </w:rPr>
      </w:pPr>
      <w:r>
        <w:rPr>
          <w:rFonts w:cs="SegoeUI-Italic"/>
          <w:i/>
          <w:iCs/>
          <w:noProof/>
          <w:sz w:val="20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82550</wp:posOffset>
            </wp:positionV>
            <wp:extent cx="1078230" cy="1168400"/>
            <wp:effectExtent l="19050" t="0" r="7620" b="0"/>
            <wp:wrapTight wrapText="bothSides">
              <wp:wrapPolygon edited="0">
                <wp:start x="-382" y="0"/>
                <wp:lineTo x="-382" y="21130"/>
                <wp:lineTo x="21753" y="21130"/>
                <wp:lineTo x="21753" y="0"/>
                <wp:lineTo x="-382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5F8D" w:rsidRPr="009E5F8D" w:rsidSect="0074612F">
      <w:footerReference w:type="default" r:id="rId13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0B91" w:rsidRDefault="00D40B91" w:rsidP="00DB30A6">
      <w:pPr>
        <w:spacing w:after="0" w:line="240" w:lineRule="auto"/>
      </w:pPr>
      <w:r>
        <w:separator/>
      </w:r>
    </w:p>
  </w:endnote>
  <w:endnote w:type="continuationSeparator" w:id="0">
    <w:p w:rsidR="00D40B91" w:rsidRDefault="00D40B91" w:rsidP="00DB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UI">
    <w:altName w:val="Arial"/>
    <w:panose1 w:val="020B0604020202020204"/>
    <w:charset w:val="00"/>
    <w:family w:val="swiss"/>
    <w:notTrueType/>
    <w:pitch w:val="default"/>
    <w:sig w:usb0="00000007" w:usb1="08070000" w:usb2="00000010" w:usb3="00000000" w:csb0="00020003" w:csb1="00000000"/>
  </w:font>
  <w:font w:name="SegoeUI-Bold">
    <w:altName w:val="Arial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SegoeUI-Italic">
    <w:altName w:val="Arial"/>
    <w:panose1 w:val="020B0604020202020204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52646"/>
      <w:docPartObj>
        <w:docPartGallery w:val="Page Numbers (Bottom of Page)"/>
        <w:docPartUnique/>
      </w:docPartObj>
    </w:sdtPr>
    <w:sdtEndPr/>
    <w:sdtContent>
      <w:p w:rsidR="00DB30A6" w:rsidRDefault="00DB30A6">
        <w:pPr>
          <w:pStyle w:val="Zpat"/>
          <w:jc w:val="center"/>
        </w:pPr>
      </w:p>
      <w:p w:rsidR="00DB30A6" w:rsidRDefault="00D40B9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0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30A6" w:rsidRDefault="00DB30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0B91" w:rsidRDefault="00D40B91" w:rsidP="00DB30A6">
      <w:pPr>
        <w:spacing w:after="0" w:line="240" w:lineRule="auto"/>
      </w:pPr>
      <w:r>
        <w:separator/>
      </w:r>
    </w:p>
  </w:footnote>
  <w:footnote w:type="continuationSeparator" w:id="0">
    <w:p w:rsidR="00D40B91" w:rsidRDefault="00D40B91" w:rsidP="00DB3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D3E4C"/>
    <w:multiLevelType w:val="hybridMultilevel"/>
    <w:tmpl w:val="ABD21F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1FDF"/>
    <w:multiLevelType w:val="hybridMultilevel"/>
    <w:tmpl w:val="75A228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7F"/>
    <w:rsid w:val="00057595"/>
    <w:rsid w:val="00445EE1"/>
    <w:rsid w:val="005C76F5"/>
    <w:rsid w:val="00651510"/>
    <w:rsid w:val="006722EF"/>
    <w:rsid w:val="0074612F"/>
    <w:rsid w:val="008D2253"/>
    <w:rsid w:val="009978CE"/>
    <w:rsid w:val="009E5F8D"/>
    <w:rsid w:val="00AB6B7F"/>
    <w:rsid w:val="00B70228"/>
    <w:rsid w:val="00D308AB"/>
    <w:rsid w:val="00D40B91"/>
    <w:rsid w:val="00DB30A6"/>
    <w:rsid w:val="00ED0C5B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9161"/>
  <w15:docId w15:val="{49CF4F00-675D-6D4E-8C2A-B4D95ADE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D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74612F"/>
    <w:pPr>
      <w:shd w:val="clear" w:color="auto" w:fill="000000"/>
      <w:spacing w:before="60" w:after="60" w:line="240" w:lineRule="auto"/>
      <w:jc w:val="center"/>
    </w:pPr>
    <w:rPr>
      <w:rFonts w:ascii="Tahoma" w:eastAsia="Times New Roman" w:hAnsi="Tahoma" w:cs="Times New Roman"/>
      <w:b/>
      <w:cap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1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22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B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30A6"/>
  </w:style>
  <w:style w:type="paragraph" w:styleId="Zpat">
    <w:name w:val="footer"/>
    <w:basedOn w:val="Normln"/>
    <w:link w:val="ZpatChar"/>
    <w:uiPriority w:val="99"/>
    <w:unhideWhenUsed/>
    <w:rsid w:val="00DB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1368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Schrehardt DTC</dc:creator>
  <cp:lastModifiedBy>Sindy Schrehardt</cp:lastModifiedBy>
  <cp:revision>4</cp:revision>
  <dcterms:created xsi:type="dcterms:W3CDTF">2020-10-07T13:47:00Z</dcterms:created>
  <dcterms:modified xsi:type="dcterms:W3CDTF">2020-10-09T08:26:00Z</dcterms:modified>
</cp:coreProperties>
</file>